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60" w:rsidRDefault="005F3160" w:rsidP="005F3160">
      <w:pPr>
        <w:pStyle w:val="a3"/>
        <w:jc w:val="both"/>
        <w:rPr>
          <w:rStyle w:val="a4"/>
          <w:color w:val="000000"/>
          <w:sz w:val="28"/>
          <w:szCs w:val="28"/>
        </w:rPr>
      </w:pPr>
      <w:r w:rsidRPr="005F3160">
        <w:rPr>
          <w:rStyle w:val="a4"/>
          <w:color w:val="000000"/>
          <w:sz w:val="28"/>
          <w:szCs w:val="28"/>
        </w:rPr>
        <w:t>Дидактика Гербарта.</w:t>
      </w:r>
    </w:p>
    <w:p w:rsidR="005F3160" w:rsidRP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  <w:r w:rsidRPr="005F3160">
        <w:rPr>
          <w:color w:val="000000"/>
          <w:sz w:val="28"/>
          <w:szCs w:val="28"/>
        </w:rPr>
        <w:t xml:space="preserve">Осознание дидактики как искусства обучения сохранялось до XIX в. Сначала века германский философ, психолог и преподаватель Иоганн Фридрих </w:t>
      </w:r>
      <w:proofErr w:type="spellStart"/>
      <w:r w:rsidRPr="005F3160">
        <w:rPr>
          <w:color w:val="000000"/>
          <w:sz w:val="28"/>
          <w:szCs w:val="28"/>
        </w:rPr>
        <w:t>Гербарт</w:t>
      </w:r>
      <w:proofErr w:type="spellEnd"/>
      <w:r w:rsidRPr="005F3160">
        <w:rPr>
          <w:color w:val="000000"/>
          <w:sz w:val="28"/>
          <w:szCs w:val="28"/>
        </w:rPr>
        <w:t xml:space="preserve"> (1776-1841) приступил к разработке теории обучения, целью которой стало сначала умственное развитие учащихся, формирование их интеллектуальных умений. Основная роль в обучении отводилась учителю и таковым способам преподавания, которые предугадывали периодическую передачу учащимся познаний. Деятельность ученика состояла в углублении и осмысливании получаемых от учителя познаний. Передаваемые познания увязывались с развитием эмоций и воли учащихся, что выражалось в воспитывающем нраве обучения, чему </w:t>
      </w:r>
      <w:proofErr w:type="spellStart"/>
      <w:r w:rsidRPr="005F3160">
        <w:rPr>
          <w:color w:val="000000"/>
          <w:sz w:val="28"/>
          <w:szCs w:val="28"/>
        </w:rPr>
        <w:t>Гербарт</w:t>
      </w:r>
      <w:proofErr w:type="spellEnd"/>
      <w:r w:rsidRPr="005F3160">
        <w:rPr>
          <w:color w:val="000000"/>
          <w:sz w:val="28"/>
          <w:szCs w:val="28"/>
        </w:rPr>
        <w:t xml:space="preserve"> придавал особенное значение.</w:t>
      </w:r>
    </w:p>
    <w:p w:rsidR="005F3160" w:rsidRP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  <w:r w:rsidRPr="005F3160">
        <w:rPr>
          <w:color w:val="000000"/>
          <w:sz w:val="28"/>
          <w:szCs w:val="28"/>
        </w:rPr>
        <w:t>Активным в таковой школе являлся учитель, ученики же должны были «сидеть тихо, быть внимательными и делать распоряжения учителей». Крупная роль в обучении отводилась наружному порядку, дисциплине, а именно, таковым средствам управления, как надзор, приказание, запрещение, наказания, в том числе и телесные.</w:t>
      </w:r>
    </w:p>
    <w:p w:rsidR="005F3160" w:rsidRP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  <w:r w:rsidRPr="005F3160">
        <w:rPr>
          <w:color w:val="000000"/>
          <w:sz w:val="28"/>
          <w:szCs w:val="28"/>
        </w:rPr>
        <w:t xml:space="preserve">Для усвоения учениками преподаваемого материала </w:t>
      </w:r>
      <w:proofErr w:type="spellStart"/>
      <w:r w:rsidRPr="005F3160">
        <w:rPr>
          <w:color w:val="000000"/>
          <w:sz w:val="28"/>
          <w:szCs w:val="28"/>
        </w:rPr>
        <w:t>Гербарт</w:t>
      </w:r>
      <w:proofErr w:type="spellEnd"/>
      <w:r w:rsidRPr="005F3160">
        <w:rPr>
          <w:color w:val="000000"/>
          <w:sz w:val="28"/>
          <w:szCs w:val="28"/>
        </w:rPr>
        <w:t xml:space="preserve"> предложил четыре ступени обучения:</w:t>
      </w:r>
      <w:r w:rsidRPr="005F3160">
        <w:rPr>
          <w:rStyle w:val="apple-converted-space"/>
          <w:color w:val="000000"/>
          <w:sz w:val="28"/>
          <w:szCs w:val="28"/>
        </w:rPr>
        <w:t> </w:t>
      </w:r>
      <w:r w:rsidRPr="005F3160">
        <w:rPr>
          <w:i/>
          <w:iCs/>
          <w:color w:val="000000"/>
          <w:sz w:val="28"/>
          <w:szCs w:val="28"/>
        </w:rPr>
        <w:t>ясность</w:t>
      </w:r>
      <w:r w:rsidRPr="005F316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F3160">
        <w:rPr>
          <w:color w:val="000000"/>
          <w:sz w:val="28"/>
          <w:szCs w:val="28"/>
        </w:rPr>
        <w:t>(первоначальное приятное ознакомление учеников с материалом),</w:t>
      </w:r>
      <w:r w:rsidRPr="005F3160">
        <w:rPr>
          <w:rStyle w:val="apple-converted-space"/>
          <w:color w:val="000000"/>
          <w:sz w:val="28"/>
          <w:szCs w:val="28"/>
        </w:rPr>
        <w:t> </w:t>
      </w:r>
      <w:r w:rsidRPr="005F3160">
        <w:rPr>
          <w:i/>
          <w:iCs/>
          <w:color w:val="000000"/>
          <w:sz w:val="28"/>
          <w:szCs w:val="28"/>
        </w:rPr>
        <w:t>ассоциаци</w:t>
      </w:r>
      <w:proofErr w:type="gramStart"/>
      <w:r w:rsidRPr="005F3160">
        <w:rPr>
          <w:i/>
          <w:iCs/>
          <w:color w:val="000000"/>
          <w:sz w:val="28"/>
          <w:szCs w:val="28"/>
        </w:rPr>
        <w:t>я</w:t>
      </w:r>
      <w:r w:rsidRPr="005F3160">
        <w:rPr>
          <w:color w:val="000000"/>
          <w:sz w:val="28"/>
          <w:szCs w:val="28"/>
        </w:rPr>
        <w:t>(</w:t>
      </w:r>
      <w:proofErr w:type="gramEnd"/>
      <w:r w:rsidRPr="005F3160">
        <w:rPr>
          <w:color w:val="000000"/>
          <w:sz w:val="28"/>
          <w:szCs w:val="28"/>
        </w:rPr>
        <w:t>усвоение связи но</w:t>
      </w:r>
      <w:r w:rsidR="00FE0522">
        <w:rPr>
          <w:color w:val="000000"/>
          <w:sz w:val="28"/>
          <w:szCs w:val="28"/>
        </w:rPr>
        <w:t>вейших представлений со стар</w:t>
      </w:r>
      <w:r w:rsidRPr="005F3160">
        <w:rPr>
          <w:color w:val="000000"/>
          <w:sz w:val="28"/>
          <w:szCs w:val="28"/>
        </w:rPr>
        <w:t>ыми в процессе беседы),</w:t>
      </w:r>
      <w:r w:rsidRPr="005F3160">
        <w:rPr>
          <w:rStyle w:val="apple-converted-space"/>
          <w:color w:val="000000"/>
          <w:sz w:val="28"/>
          <w:szCs w:val="28"/>
        </w:rPr>
        <w:t> </w:t>
      </w:r>
      <w:r w:rsidRPr="005F3160">
        <w:rPr>
          <w:i/>
          <w:iCs/>
          <w:color w:val="000000"/>
          <w:sz w:val="28"/>
          <w:szCs w:val="28"/>
        </w:rPr>
        <w:t>система</w:t>
      </w:r>
      <w:r w:rsidRPr="005F316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F3160">
        <w:rPr>
          <w:color w:val="000000"/>
          <w:sz w:val="28"/>
          <w:szCs w:val="28"/>
        </w:rPr>
        <w:t>(связное изложение учителем материала),</w:t>
      </w:r>
      <w:r w:rsidRPr="005F3160">
        <w:rPr>
          <w:rStyle w:val="apple-converted-space"/>
          <w:color w:val="000000"/>
          <w:sz w:val="28"/>
          <w:szCs w:val="28"/>
        </w:rPr>
        <w:t> </w:t>
      </w:r>
      <w:r w:rsidRPr="005F3160">
        <w:rPr>
          <w:i/>
          <w:iCs/>
          <w:color w:val="000000"/>
          <w:sz w:val="28"/>
          <w:szCs w:val="28"/>
        </w:rPr>
        <w:t>способ</w:t>
      </w:r>
      <w:r w:rsidRPr="005F316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F3160">
        <w:rPr>
          <w:color w:val="000000"/>
          <w:sz w:val="28"/>
          <w:szCs w:val="28"/>
        </w:rPr>
        <w:t>(выполнение упражнений, применение новейших познаний на практике).</w:t>
      </w:r>
    </w:p>
    <w:p w:rsidR="005F3160" w:rsidRP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  <w:r w:rsidRPr="005F3160">
        <w:rPr>
          <w:color w:val="000000"/>
          <w:sz w:val="28"/>
          <w:szCs w:val="28"/>
        </w:rPr>
        <w:t>Дидактика Гербарта имела мощные стороны, в особенности в отношении разработки принципов конструирования содержания обучения, использования воспитательных способностей учебных предметов, способов развития случайного внимания учеников. Потом его дидактика и педагогика была развита его ученика</w:t>
      </w:r>
      <w:r w:rsidR="007F3C93">
        <w:rPr>
          <w:color w:val="000000"/>
          <w:sz w:val="28"/>
          <w:szCs w:val="28"/>
        </w:rPr>
        <w:t xml:space="preserve">ми и обширно распространилась </w:t>
      </w:r>
      <w:r w:rsidRPr="005F3160">
        <w:rPr>
          <w:color w:val="000000"/>
          <w:sz w:val="28"/>
          <w:szCs w:val="28"/>
        </w:rPr>
        <w:t>почти</w:t>
      </w:r>
      <w:r w:rsidR="007F3C93">
        <w:rPr>
          <w:color w:val="000000"/>
          <w:sz w:val="28"/>
          <w:szCs w:val="28"/>
        </w:rPr>
        <w:t xml:space="preserve"> во</w:t>
      </w:r>
      <w:r w:rsidRPr="005F3160">
        <w:rPr>
          <w:color w:val="000000"/>
          <w:sz w:val="28"/>
          <w:szCs w:val="28"/>
        </w:rPr>
        <w:t xml:space="preserve"> всех странах.</w:t>
      </w:r>
    </w:p>
    <w:p w:rsid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  <w:r w:rsidRPr="005F3160">
        <w:rPr>
          <w:color w:val="000000"/>
          <w:sz w:val="28"/>
          <w:szCs w:val="28"/>
        </w:rPr>
        <w:t>До этого времени принципы Гербарта действует в школах, которые придерживаются авторитарной модели обучения, ставшей, на самом деле, традиционной. Эта модель и данные общие формальные принципы организации обучения дозволяет получать высочайшие, хотя и единообразные результаты по усвоению учениками изучаемого материала. Основным недочетом данной системы обучения является пренебрежение персональными чертами учащихся, их интересами и потребностями, отсутствием самостоятельности и творчества в обучении.</w:t>
      </w:r>
    </w:p>
    <w:p w:rsid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</w:p>
    <w:p w:rsid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</w:p>
    <w:sectPr w:rsidR="005F3160" w:rsidSect="00860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F3160"/>
    <w:rsid w:val="000268C8"/>
    <w:rsid w:val="000C3995"/>
    <w:rsid w:val="000D523B"/>
    <w:rsid w:val="001155A9"/>
    <w:rsid w:val="00182F1B"/>
    <w:rsid w:val="001C1470"/>
    <w:rsid w:val="00205929"/>
    <w:rsid w:val="00235594"/>
    <w:rsid w:val="002618E6"/>
    <w:rsid w:val="0028742A"/>
    <w:rsid w:val="002C25BA"/>
    <w:rsid w:val="00491EBE"/>
    <w:rsid w:val="004A15E9"/>
    <w:rsid w:val="004C689C"/>
    <w:rsid w:val="004D4708"/>
    <w:rsid w:val="004E2D10"/>
    <w:rsid w:val="004E607F"/>
    <w:rsid w:val="005028F5"/>
    <w:rsid w:val="00534DA5"/>
    <w:rsid w:val="00576E96"/>
    <w:rsid w:val="005A3078"/>
    <w:rsid w:val="005F3160"/>
    <w:rsid w:val="006001A7"/>
    <w:rsid w:val="0066783D"/>
    <w:rsid w:val="006D02E3"/>
    <w:rsid w:val="006E3B83"/>
    <w:rsid w:val="007030DE"/>
    <w:rsid w:val="00726121"/>
    <w:rsid w:val="007B10BA"/>
    <w:rsid w:val="007B3180"/>
    <w:rsid w:val="007F3A88"/>
    <w:rsid w:val="007F3C93"/>
    <w:rsid w:val="00860570"/>
    <w:rsid w:val="008A2CC2"/>
    <w:rsid w:val="008A3241"/>
    <w:rsid w:val="008E28E7"/>
    <w:rsid w:val="009262CD"/>
    <w:rsid w:val="00960D0E"/>
    <w:rsid w:val="00A21870"/>
    <w:rsid w:val="00A458A9"/>
    <w:rsid w:val="00AC5262"/>
    <w:rsid w:val="00AD3629"/>
    <w:rsid w:val="00B61F19"/>
    <w:rsid w:val="00BC1CF2"/>
    <w:rsid w:val="00BE178B"/>
    <w:rsid w:val="00C2228A"/>
    <w:rsid w:val="00C51AAF"/>
    <w:rsid w:val="00C90D52"/>
    <w:rsid w:val="00CB1321"/>
    <w:rsid w:val="00CE6609"/>
    <w:rsid w:val="00D078C4"/>
    <w:rsid w:val="00D26C4E"/>
    <w:rsid w:val="00D35CE8"/>
    <w:rsid w:val="00D660D3"/>
    <w:rsid w:val="00D768C5"/>
    <w:rsid w:val="00DA78F3"/>
    <w:rsid w:val="00DB0852"/>
    <w:rsid w:val="00DF1277"/>
    <w:rsid w:val="00E11AAD"/>
    <w:rsid w:val="00E77C52"/>
    <w:rsid w:val="00F365A2"/>
    <w:rsid w:val="00F56CAC"/>
    <w:rsid w:val="00F856C0"/>
    <w:rsid w:val="00FE0522"/>
    <w:rsid w:val="00FE3815"/>
    <w:rsid w:val="00FE5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3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3160"/>
    <w:rPr>
      <w:b/>
      <w:bCs/>
    </w:rPr>
  </w:style>
  <w:style w:type="character" w:customStyle="1" w:styleId="apple-converted-space">
    <w:name w:val="apple-converted-space"/>
    <w:basedOn w:val="a0"/>
    <w:rsid w:val="005F3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Романыч</dc:creator>
  <cp:lastModifiedBy>Власова</cp:lastModifiedBy>
  <cp:revision>5</cp:revision>
  <dcterms:created xsi:type="dcterms:W3CDTF">2015-09-14T13:57:00Z</dcterms:created>
  <dcterms:modified xsi:type="dcterms:W3CDTF">2015-09-15T09:22:00Z</dcterms:modified>
</cp:coreProperties>
</file>